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10F39">
        <w:trPr>
          <w:trHeight w:hRule="exact" w:val="3031"/>
        </w:trPr>
        <w:tc>
          <w:tcPr>
            <w:tcW w:w="10716" w:type="dxa"/>
          </w:tcPr>
          <w:p w:rsidR="00410F39" w:rsidRDefault="00410F3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10F39">
        <w:trPr>
          <w:trHeight w:hRule="exact" w:val="8335"/>
        </w:trPr>
        <w:tc>
          <w:tcPr>
            <w:tcW w:w="10716" w:type="dxa"/>
            <w:vAlign w:val="center"/>
          </w:tcPr>
          <w:p w:rsidR="00410F39" w:rsidRDefault="00410F3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27.12.2019 N 1884</w:t>
            </w:r>
            <w:r>
              <w:rPr>
                <w:sz w:val="48"/>
                <w:szCs w:val="48"/>
              </w:rPr>
              <w:br/>
              <w:t>"О внесении изменений в некоторые акты Правительства Российской Федерации"</w:t>
            </w:r>
          </w:p>
        </w:tc>
      </w:tr>
      <w:tr w:rsidR="00410F39">
        <w:trPr>
          <w:trHeight w:hRule="exact" w:val="3031"/>
        </w:trPr>
        <w:tc>
          <w:tcPr>
            <w:tcW w:w="10716" w:type="dxa"/>
            <w:vAlign w:val="center"/>
          </w:tcPr>
          <w:p w:rsidR="00410F39" w:rsidRDefault="00410F3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10F39" w:rsidRDefault="00410F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10F3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10F39" w:rsidRDefault="00410F39">
      <w:pPr>
        <w:pStyle w:val="ConsPlusNormal"/>
        <w:jc w:val="both"/>
        <w:outlineLvl w:val="0"/>
      </w:pPr>
    </w:p>
    <w:p w:rsidR="00410F39" w:rsidRDefault="00410F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0F39" w:rsidRDefault="00410F39">
      <w:pPr>
        <w:pStyle w:val="ConsPlusTitle"/>
        <w:jc w:val="center"/>
      </w:pPr>
    </w:p>
    <w:p w:rsidR="00410F39" w:rsidRDefault="00410F39">
      <w:pPr>
        <w:pStyle w:val="ConsPlusTitle"/>
        <w:jc w:val="center"/>
      </w:pPr>
      <w:r>
        <w:t>ПОСТАНОВЛЕНИЕ</w:t>
      </w:r>
    </w:p>
    <w:p w:rsidR="00410F39" w:rsidRDefault="00410F39">
      <w:pPr>
        <w:pStyle w:val="ConsPlusTitle"/>
        <w:jc w:val="center"/>
      </w:pPr>
      <w:r>
        <w:t>от 27 декабря 2019 г. N 1884</w:t>
      </w:r>
    </w:p>
    <w:p w:rsidR="00410F39" w:rsidRDefault="00410F39">
      <w:pPr>
        <w:pStyle w:val="ConsPlusTitle"/>
        <w:jc w:val="center"/>
      </w:pPr>
    </w:p>
    <w:p w:rsidR="00410F39" w:rsidRDefault="00410F39">
      <w:pPr>
        <w:pStyle w:val="ConsPlusTitle"/>
        <w:jc w:val="center"/>
      </w:pPr>
      <w:r>
        <w:t>О ВНЕСЕНИИ ИЗМЕНЕНИЙ</w:t>
      </w:r>
    </w:p>
    <w:p w:rsidR="00410F39" w:rsidRDefault="00410F39">
      <w:pPr>
        <w:pStyle w:val="ConsPlusTitle"/>
        <w:jc w:val="center"/>
      </w:pPr>
      <w:r>
        <w:t>В НЕКОТОРЫЕ АКТЫ ПРАВИТЕЛЬСТВА РОССИЙСКОЙ ФЕДЕРАЦИИ</w:t>
      </w: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6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>2. Реализация настоящего постановления осуществляется Министерством природных ресурсов и экологии Российской Федерации и Федеральным агентством по недропользованию в пределах установленных Правительством Российской Федерации предельной численности и фонда оплаты труда центральных аппаратов этих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 и территориальным органам Федерального агентства по недропользованию.</w:t>
      </w: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jc w:val="right"/>
      </w:pPr>
      <w:r>
        <w:t>Председатель Правительства</w:t>
      </w:r>
    </w:p>
    <w:p w:rsidR="00410F39" w:rsidRDefault="00410F39">
      <w:pPr>
        <w:pStyle w:val="ConsPlusNormal"/>
        <w:jc w:val="right"/>
      </w:pPr>
      <w:r>
        <w:t>Российской Федерации</w:t>
      </w:r>
    </w:p>
    <w:p w:rsidR="00410F39" w:rsidRDefault="00410F39">
      <w:pPr>
        <w:pStyle w:val="ConsPlusNormal"/>
        <w:jc w:val="right"/>
      </w:pPr>
      <w:r>
        <w:t>Д.МЕДВЕДЕВ</w:t>
      </w: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D70625" w:rsidRDefault="00D70625">
      <w:pPr>
        <w:pStyle w:val="ConsPlusNormal"/>
        <w:jc w:val="both"/>
      </w:pPr>
    </w:p>
    <w:p w:rsidR="00410F39" w:rsidRDefault="00410F39">
      <w:pPr>
        <w:pStyle w:val="ConsPlusNormal"/>
        <w:jc w:val="right"/>
        <w:outlineLvl w:val="0"/>
      </w:pPr>
      <w:r>
        <w:lastRenderedPageBreak/>
        <w:t>Утверждены</w:t>
      </w:r>
    </w:p>
    <w:p w:rsidR="00410F39" w:rsidRDefault="00410F39">
      <w:pPr>
        <w:pStyle w:val="ConsPlusNormal"/>
        <w:jc w:val="right"/>
      </w:pPr>
      <w:r>
        <w:t>постановлением Правительства</w:t>
      </w:r>
    </w:p>
    <w:p w:rsidR="00410F39" w:rsidRDefault="00410F39">
      <w:pPr>
        <w:pStyle w:val="ConsPlusNormal"/>
        <w:jc w:val="right"/>
      </w:pPr>
      <w:r>
        <w:t>Российской Федерации</w:t>
      </w:r>
    </w:p>
    <w:p w:rsidR="00410F39" w:rsidRDefault="00410F39">
      <w:pPr>
        <w:pStyle w:val="ConsPlusNormal"/>
        <w:jc w:val="right"/>
      </w:pPr>
      <w:r>
        <w:t>от 27 декабря 2019 г. N 1884</w:t>
      </w: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Title"/>
        <w:jc w:val="center"/>
      </w:pPr>
      <w:bookmarkStart w:id="1" w:name="Par26"/>
      <w:bookmarkEnd w:id="1"/>
      <w:r>
        <w:t>ИЗМЕНЕНИЯ,</w:t>
      </w:r>
    </w:p>
    <w:p w:rsidR="00410F39" w:rsidRDefault="00410F3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утвержденном постановлением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 (Собрание законодательства Российской Федерации, 2005, N 8, ст. 651; 2006, N 32, ст. 3570; 2007, N 5, ст. 663; 2015, N 50, ст. 7171; 2016, N 8, ст. 1133):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подпункте "е" пункта 8</w:t>
        </w:r>
      </w:hyperlink>
      <w:r>
        <w:t xml:space="preserve"> и </w:t>
      </w:r>
      <w:hyperlink r:id="rId8" w:history="1">
        <w:r>
          <w:rPr>
            <w:color w:val="0000FF"/>
          </w:rPr>
          <w:t>абзаце седьмом пункта 16</w:t>
        </w:r>
      </w:hyperlink>
      <w:r>
        <w:t xml:space="preserve">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позиции</w:t>
        </w:r>
      </w:hyperlink>
      <w:r>
        <w:t>, касающейся документов и материалов по геологической информации об участках недр, намеченных для строительства и эксплуатации подземных сооружений для хранения нефти и газа, захоронения радиоактивных отходов, отходов I - V классов опасности, сброса сточных вод,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и иных нужд, не связанных с разработкой месторождений полезных ископаемых, приложения N 1 к указанному Положению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солей,".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утвержденном постановлением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 (Собрание законодательства Российской Федерации, 2010, N 10, ст. 1100; 2011, N 32, ст. 4846; 2015, N 52, ст. 7618):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11" w:history="1">
        <w:r>
          <w:rPr>
            <w:color w:val="0000FF"/>
          </w:rPr>
          <w:t>подпункте "б" пункта 8</w:t>
        </w:r>
      </w:hyperlink>
      <w:r>
        <w:t xml:space="preserve">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солей";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10</w:t>
        </w:r>
      </w:hyperlink>
      <w:r>
        <w:t xml:space="preserve">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пункте 13</w:t>
        </w:r>
      </w:hyperlink>
      <w:r>
        <w:t>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"а"</w:t>
        </w:r>
      </w:hyperlink>
      <w:r>
        <w:t>:</w:t>
      </w:r>
    </w:p>
    <w:p w:rsidR="00410F39" w:rsidRDefault="00410F39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абзац первый</w:t>
        </w:r>
      </w:hyperlink>
      <w:r>
        <w:t xml:space="preserve"> после слов "месторождений твердых полезных ископаемых," дополнить словами "размещение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солей,";</w:t>
      </w:r>
    </w:p>
    <w:p w:rsidR="00410F39" w:rsidRDefault="00410F39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>"выделения мест размещения вод, образующихся у пользователей недр, осуществляющих разведку и добычу, а также первичную переработку калийных и магниевых солей, способов и режимов эксплуатации скважин, выбора контрольно-измерительной аппаратуры для обеспечения ведения мониторинга подземных вод, состава и максимально допустимых объемов размещаемых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солей.";</w:t>
      </w:r>
    </w:p>
    <w:p w:rsidR="00410F39" w:rsidRDefault="00410F39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"е" следующего содержания: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>"е) в проектную документацию на размещение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солей, - в отношении: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>выделения мест размещения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>способов и режимов эксплуатации скважин;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>выбора контрольно-измерительной аппаратуры для обеспечения ведения мониторинга подземных вод;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состава и максимально допустимых объемов размещаемых в пластах горных пород вод, образующихся у пользователей недр, осуществляющих разведку и добычу, а также первичную </w:t>
      </w:r>
      <w:r>
        <w:lastRenderedPageBreak/>
        <w:t>переработку калийных и магниевых солей.".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3. В </w:t>
      </w:r>
      <w:hyperlink r:id="rId18" w:history="1">
        <w:r>
          <w:rPr>
            <w:color w:val="0000FF"/>
          </w:rPr>
          <w:t>Положении</w:t>
        </w:r>
      </w:hyperlink>
      <w:r>
        <w:t xml:space="preserve"> о Министерстве природных ресурсов и экологии Российской Федерации, утвержденном постановлением Правительства Российской Федерации от 11 ноября 2015 г. N 1219 "Об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Федерации" (Собрание законодательства Российской Федерации, 2015, N 47, ст. 6586; 2016, N 39, ст. 5658; N 49, ст. 6904; 2017, N 42, ст. 6163; 2018, N 26, ст. 3866; N 30, ст. 4735; N 45, ст. 6949; N 46, ст. 7056; N 52, ст. 8274; 2019, N 24, ст. 3095; N 29, ст. 4027; N 32, ст. 4723):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подпунктом 5.2.4(1) следующего содержания: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>"5.2.4(1). порядок размещения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солей;";</w:t>
      </w:r>
    </w:p>
    <w:p w:rsidR="00410F39" w:rsidRDefault="00410F39">
      <w:pPr>
        <w:pStyle w:val="ConsPlusNormal"/>
        <w:spacing w:before="240"/>
        <w:ind w:firstLine="540"/>
        <w:jc w:val="both"/>
      </w:pPr>
      <w:r>
        <w:t xml:space="preserve">б) в </w:t>
      </w:r>
      <w:hyperlink r:id="rId20" w:history="1">
        <w:r>
          <w:rPr>
            <w:color w:val="0000FF"/>
          </w:rPr>
          <w:t>подпункте 5.2.5</w:t>
        </w:r>
      </w:hyperlink>
      <w:r>
        <w:t xml:space="preserve"> слова "и вод, использованных пользователями недр для собственных производственных и технологических нужд при разведке и добыче углеводородного сырья" заменить словами ", вод, использованных пользователями недр для собственных производственных и технологических нужд при разведке и добыче углеводородного сырья, и вод, образующихся у пользователей недр, осуществляющих разведку и добычу, а также первичную переработку калийных и магниевых солей,".</w:t>
      </w: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jc w:val="both"/>
      </w:pPr>
    </w:p>
    <w:p w:rsidR="00410F39" w:rsidRDefault="00410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0F39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24" w:rsidRDefault="009E2724">
      <w:pPr>
        <w:spacing w:after="0" w:line="240" w:lineRule="auto"/>
      </w:pPr>
      <w:r>
        <w:separator/>
      </w:r>
    </w:p>
  </w:endnote>
  <w:endnote w:type="continuationSeparator" w:id="0">
    <w:p w:rsidR="009E2724" w:rsidRDefault="009E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F39" w:rsidRDefault="00410F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10F3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0F39" w:rsidRDefault="00410F3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0F39" w:rsidRDefault="00410F3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0F39" w:rsidRDefault="00410F39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410F39" w:rsidRDefault="00410F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24" w:rsidRDefault="009E2724">
      <w:pPr>
        <w:spacing w:after="0" w:line="240" w:lineRule="auto"/>
      </w:pPr>
      <w:r>
        <w:separator/>
      </w:r>
    </w:p>
  </w:footnote>
  <w:footnote w:type="continuationSeparator" w:id="0">
    <w:p w:rsidR="009E2724" w:rsidRDefault="009E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10F3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0F39" w:rsidRDefault="00410F3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0F39" w:rsidRDefault="00410F3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10F39" w:rsidRDefault="00410F3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10F39" w:rsidRDefault="00410F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10F39" w:rsidRDefault="00410F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25"/>
    <w:rsid w:val="001541C9"/>
    <w:rsid w:val="00410F39"/>
    <w:rsid w:val="009E2724"/>
    <w:rsid w:val="00D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4C24F0-FA41-4DBA-A36F-1E8B9CAC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0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062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0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06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4422&amp;date=10.03.2020&amp;dst=32&amp;fld=134" TargetMode="External"/><Relationship Id="rId13" Type="http://schemas.openxmlformats.org/officeDocument/2006/relationships/hyperlink" Target="https://login.consultant.ru/link/?req=doc&amp;base=LAW&amp;n=323966&amp;date=10.03.2020&amp;dst=100042&amp;fld=134" TargetMode="External"/><Relationship Id="rId18" Type="http://schemas.openxmlformats.org/officeDocument/2006/relationships/hyperlink" Target="https://login.consultant.ru/link/?req=doc&amp;base=LAW&amp;n=329102&amp;date=10.03.2020&amp;dst=100018&amp;f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304422&amp;date=10.03.2020&amp;dst=31&amp;fld=134" TargetMode="External"/><Relationship Id="rId12" Type="http://schemas.openxmlformats.org/officeDocument/2006/relationships/hyperlink" Target="https://login.consultant.ru/link/?req=doc&amp;base=LAW&amp;n=323966&amp;date=10.03.2020&amp;dst=100121&amp;fld=134" TargetMode="External"/><Relationship Id="rId17" Type="http://schemas.openxmlformats.org/officeDocument/2006/relationships/hyperlink" Target="https://login.consultant.ru/link/?req=doc&amp;base=LAW&amp;n=323966&amp;date=10.03.2020&amp;dst=10004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3966&amp;date=10.03.2020&amp;dst=100043&amp;fld=134" TargetMode="External"/><Relationship Id="rId20" Type="http://schemas.openxmlformats.org/officeDocument/2006/relationships/hyperlink" Target="https://login.consultant.ru/link/?req=doc&amp;base=LAW&amp;n=329102&amp;date=10.03.2020&amp;dst=100034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4422&amp;date=10.03.2020&amp;dst=100010&amp;fld=134" TargetMode="External"/><Relationship Id="rId11" Type="http://schemas.openxmlformats.org/officeDocument/2006/relationships/hyperlink" Target="https://login.consultant.ru/link/?req=doc&amp;base=LAW&amp;n=323966&amp;date=10.03.2020&amp;dst=100120&amp;fld=134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3966&amp;date=10.03.2020&amp;dst=100043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3966&amp;date=10.03.2020&amp;dst=100008&amp;fld=134" TargetMode="External"/><Relationship Id="rId19" Type="http://schemas.openxmlformats.org/officeDocument/2006/relationships/hyperlink" Target="https://login.consultant.ru/link/?req=doc&amp;base=LAW&amp;n=329102&amp;date=10.03.2020&amp;dst=10001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04422&amp;date=10.03.2020&amp;dst=100430&amp;fld=134" TargetMode="External"/><Relationship Id="rId14" Type="http://schemas.openxmlformats.org/officeDocument/2006/relationships/hyperlink" Target="https://login.consultant.ru/link/?req=doc&amp;base=LAW&amp;n=323966&amp;date=10.03.2020&amp;dst=100043&amp;f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1456</Words>
  <Characters>8301</Characters>
  <Application>Microsoft Office Word</Application>
  <DocSecurity>2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27.12.2019 N 1884"О внесении изменений в некоторые акты Правительства Российской Федерации"</vt:lpstr>
    </vt:vector>
  </TitlesOfParts>
  <Company>КонсультантПлюс Версия 4018.00.50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27.12.2019 N 1884"О внесении изменений в некоторые акты Правительства Российской Федерации"</dc:title>
  <dc:subject/>
  <dc:creator>Дмитрий Токарев</dc:creator>
  <cp:keywords/>
  <dc:description/>
  <cp:lastModifiedBy>Дмитрий Токарев</cp:lastModifiedBy>
  <cp:revision>2</cp:revision>
  <dcterms:created xsi:type="dcterms:W3CDTF">2020-03-11T10:24:00Z</dcterms:created>
  <dcterms:modified xsi:type="dcterms:W3CDTF">2020-03-11T10:24:00Z</dcterms:modified>
</cp:coreProperties>
</file>